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7F" w:rsidRDefault="008E1DF6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22.5pt;margin-top:18.75pt;width:187.5pt;height:26.25pt;z-index:251660288">
            <v:textbox>
              <w:txbxContent>
                <w:p w:rsidR="00B53E7F" w:rsidRDefault="00B53E7F">
                  <w:r>
                    <w:t>Child remains in the same MCO</w:t>
                  </w:r>
                  <w:r w:rsidR="0057006C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14.5pt;margin-top:11.25pt;width:39pt;height:22.5pt;z-index:251672576" stroked="f">
            <v:textbox>
              <w:txbxContent>
                <w:p w:rsidR="001B6657" w:rsidRPr="00F81BE2" w:rsidRDefault="001B6657" w:rsidP="001B6657">
                  <w:pPr>
                    <w:rPr>
                      <w:b/>
                      <w:sz w:val="28"/>
                      <w:szCs w:val="28"/>
                    </w:rPr>
                  </w:pPr>
                  <w:r w:rsidRPr="00F81BE2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76" style="position:absolute;margin-left:51pt;margin-top:3pt;width:123.75pt;height:63pt;z-index:251658240">
            <v:textbox>
              <w:txbxContent>
                <w:p w:rsidR="00B53E7F" w:rsidRDefault="00F81BE2">
                  <w:r>
                    <w:t>Is the c</w:t>
                  </w:r>
                  <w:r w:rsidR="00B53E7F">
                    <w:t>hild</w:t>
                  </w:r>
                  <w:r>
                    <w:t xml:space="preserve"> </w:t>
                  </w:r>
                  <w:r w:rsidR="00B53E7F">
                    <w:t>already a Medicaid recipient and</w:t>
                  </w:r>
                  <w:r>
                    <w:t xml:space="preserve"> </w:t>
                  </w:r>
                  <w:r w:rsidR="00B53E7F">
                    <w:t>assigned an MCO</w:t>
                  </w:r>
                  <w:r>
                    <w:t>?</w:t>
                  </w:r>
                </w:p>
              </w:txbxContent>
            </v:textbox>
          </v:shape>
        </w:pict>
      </w:r>
    </w:p>
    <w:p w:rsidR="00B53E7F" w:rsidRPr="00B53E7F" w:rsidRDefault="008E1DF6" w:rsidP="00B53E7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11.75pt;margin-top:19.55pt;width:.05pt;height:27.75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78.5pt;margin-top:8.3pt;width:133.5pt;height:0;z-index:251666432" o:connectortype="straight">
            <v:stroke endarrow="block"/>
          </v:shape>
        </w:pict>
      </w:r>
    </w:p>
    <w:p w:rsidR="00B53E7F" w:rsidRPr="00B53E7F" w:rsidRDefault="00826B74" w:rsidP="00B53E7F">
      <w:r>
        <w:rPr>
          <w:noProof/>
        </w:rPr>
        <w:pict>
          <v:shape id="_x0000_s1029" type="#_x0000_t176" style="position:absolute;margin-left:333.75pt;margin-top:21.85pt;width:176.25pt;height:58.5pt;z-index:251661312">
            <v:textbox>
              <w:txbxContent>
                <w:p w:rsidR="00B53E7F" w:rsidRDefault="00B53E7F">
                  <w:r>
                    <w:t>CBW</w:t>
                  </w:r>
                  <w:r w:rsidR="00826B74">
                    <w:t xml:space="preserve"> makes application for “P” card and notifies the DCBS regional MCO liaison.</w:t>
                  </w:r>
                </w:p>
              </w:txbxContent>
            </v:textbox>
          </v:shape>
        </w:pict>
      </w:r>
      <w:r w:rsidR="008E1DF6">
        <w:rPr>
          <w:noProof/>
        </w:rPr>
        <w:pict>
          <v:shape id="_x0000_s1044" type="#_x0000_t32" style="position:absolute;margin-left:107.15pt;margin-top:21.85pt;width:0;height:172.5pt;z-index:251673600" o:connectortype="straight">
            <v:stroke endarrow="block"/>
          </v:shape>
        </w:pict>
      </w:r>
    </w:p>
    <w:p w:rsidR="00B53E7F" w:rsidRPr="00B53E7F" w:rsidRDefault="00B53E7F" w:rsidP="00B53E7F"/>
    <w:p w:rsidR="00B53E7F" w:rsidRPr="00B53E7F" w:rsidRDefault="008E1DF6" w:rsidP="00B53E7F">
      <w:r>
        <w:rPr>
          <w:noProof/>
        </w:rPr>
        <w:pict>
          <v:shape id="_x0000_s1045" type="#_x0000_t202" style="position:absolute;margin-left:61.5pt;margin-top:20.5pt;width:39pt;height:22.5pt;z-index:251674624" stroked="f">
            <v:textbox>
              <w:txbxContent>
                <w:p w:rsidR="001B6657" w:rsidRPr="00F81BE2" w:rsidRDefault="001B6657" w:rsidP="001B6657">
                  <w:pPr>
                    <w:rPr>
                      <w:b/>
                      <w:sz w:val="28"/>
                      <w:szCs w:val="28"/>
                    </w:rPr>
                  </w:pPr>
                  <w:r w:rsidRPr="00F81BE2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</w:p>
    <w:p w:rsidR="00B53E7F" w:rsidRPr="00B53E7F" w:rsidRDefault="00826B74" w:rsidP="00B53E7F">
      <w:r>
        <w:rPr>
          <w:noProof/>
        </w:rPr>
        <w:pict>
          <v:shape id="_x0000_s1038" type="#_x0000_t32" style="position:absolute;margin-left:411.65pt;margin-top:4.05pt;width:.05pt;height:26.25pt;z-index:251668480" o:connectortype="straight">
            <v:stroke endarrow="block"/>
          </v:shape>
        </w:pict>
      </w:r>
    </w:p>
    <w:p w:rsidR="00B53E7F" w:rsidRDefault="00826B74" w:rsidP="00B53E7F">
      <w:r>
        <w:rPr>
          <w:noProof/>
        </w:rPr>
        <w:pict>
          <v:shape id="_x0000_s1030" type="#_x0000_t176" style="position:absolute;margin-left:345.75pt;margin-top:9.35pt;width:135.75pt;height:42pt;z-index:251662336">
            <v:textbox>
              <w:txbxContent>
                <w:p w:rsidR="00B53E7F" w:rsidRDefault="00B53E7F">
                  <w:r>
                    <w:t>CBW notifies DAFM of assignment</w:t>
                  </w:r>
                  <w:r w:rsidR="0057006C">
                    <w:t>.</w:t>
                  </w:r>
                </w:p>
              </w:txbxContent>
            </v:textbox>
          </v:shape>
        </w:pict>
      </w:r>
    </w:p>
    <w:p w:rsidR="00155E3C" w:rsidRPr="00B53E7F" w:rsidRDefault="00826B74" w:rsidP="00B53E7F">
      <w:pPr>
        <w:tabs>
          <w:tab w:val="left" w:pos="2145"/>
        </w:tabs>
      </w:pPr>
      <w:r>
        <w:rPr>
          <w:noProof/>
        </w:rPr>
        <w:pict>
          <v:shape id="_x0000_s1041" type="#_x0000_t32" style="position:absolute;margin-left:430.5pt;margin-top:229.9pt;width:0;height:23.25pt;z-index:251671552" o:connectortype="straight">
            <v:stroke endarrow="block"/>
          </v:shape>
        </w:pict>
      </w:r>
      <w:r>
        <w:rPr>
          <w:noProof/>
        </w:rPr>
        <w:pict>
          <v:shape id="_x0000_s1033" type="#_x0000_t176" style="position:absolute;margin-left:327.75pt;margin-top:169.15pt;width:237.75pt;height:60.75pt;z-index:251664384">
            <v:textbox>
              <w:txbxContent>
                <w:p w:rsidR="00B53E7F" w:rsidRDefault="001B6657">
                  <w:r>
                    <w:t xml:space="preserve">The </w:t>
                  </w:r>
                  <w:r w:rsidR="00617EB0">
                    <w:t xml:space="preserve">DCBS </w:t>
                  </w:r>
                  <w:r>
                    <w:t xml:space="preserve">regional </w:t>
                  </w:r>
                  <w:r w:rsidR="00617EB0">
                    <w:t xml:space="preserve">MCO </w:t>
                  </w:r>
                  <w:r>
                    <w:t>liaison notifies the DCBS foster parent or placement provider of the assignment via e-mail</w:t>
                  </w:r>
                  <w:r w:rsidR="0057006C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430.4pt;margin-top:139.15pt;width:0;height:19.5pt;z-index:251670528" o:connectortype="straight">
            <v:stroke endarrow="block"/>
          </v:shape>
        </w:pict>
      </w:r>
      <w:r>
        <w:rPr>
          <w:noProof/>
        </w:rPr>
        <w:pict>
          <v:shape id="_x0000_s1032" type="#_x0000_t176" style="position:absolute;margin-left:327.75pt;margin-top:83.65pt;width:237.75pt;height:55.5pt;z-index:251663360">
            <v:textbox>
              <w:txbxContent>
                <w:p w:rsidR="00B53E7F" w:rsidRDefault="00B53E7F">
                  <w:r>
                    <w:t xml:space="preserve">CBW notifies the </w:t>
                  </w:r>
                  <w:r w:rsidR="00826B74">
                    <w:t xml:space="preserve">DCBS </w:t>
                  </w:r>
                  <w:r>
                    <w:t xml:space="preserve">regional </w:t>
                  </w:r>
                  <w:r w:rsidR="00826B74">
                    <w:t xml:space="preserve">MCO </w:t>
                  </w:r>
                  <w:r>
                    <w:t>liaison</w:t>
                  </w:r>
                  <w:r w:rsidR="00826B74">
                    <w:t>, the FSOS</w:t>
                  </w:r>
                  <w:r>
                    <w:t xml:space="preserve"> and the SSW of plan assignment via e-mail</w:t>
                  </w:r>
                  <w:r w:rsidR="0057006C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76" style="position:absolute;margin-left:322.5pt;margin-top:260.65pt;width:247.5pt;height:57.75pt;z-index:251665408">
            <v:textbox>
              <w:txbxContent>
                <w:p w:rsidR="001B6657" w:rsidRDefault="00826B74">
                  <w:r>
                    <w:t>CBW will scan MCO card into KAMES and will send the original to placement provider (foster parent, PCC or relative if DCBS has custody</w:t>
                  </w:r>
                  <w:r w:rsidR="00617EB0">
                    <w:t>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76" style="position:absolute;margin-left:36.75pt;margin-top:71.65pt;width:154.5pt;height:97.5pt;z-index:251659264">
            <v:textbox>
              <w:txbxContent>
                <w:p w:rsidR="00B53E7F" w:rsidRDefault="00B53E7F">
                  <w:r>
                    <w:t>CBW makes application for the “P” card, selects an MCO for the child and notifies D</w:t>
                  </w:r>
                  <w:r w:rsidR="00D600C4">
                    <w:t xml:space="preserve">epartment for </w:t>
                  </w:r>
                  <w:r>
                    <w:t>M</w:t>
                  </w:r>
                  <w:r w:rsidR="00D600C4">
                    <w:t xml:space="preserve">edicaid </w:t>
                  </w:r>
                  <w:r>
                    <w:t>S</w:t>
                  </w:r>
                  <w:r w:rsidR="00D600C4">
                    <w:t>ervices</w:t>
                  </w:r>
                  <w:r w:rsidR="00826B74">
                    <w:t xml:space="preserve"> and DAFM.</w:t>
                  </w:r>
                </w:p>
              </w:txbxContent>
            </v:textbox>
          </v:shape>
        </w:pict>
      </w:r>
      <w:r w:rsidR="008E1DF6">
        <w:rPr>
          <w:noProof/>
        </w:rPr>
        <w:pict>
          <v:shape id="_x0000_s1046" type="#_x0000_t202" style="position:absolute;margin-left:228pt;margin-top:83.65pt;width:48.75pt;height:24.05pt;z-index:251675648" stroked="f">
            <v:textbox>
              <w:txbxContent>
                <w:p w:rsidR="001B6657" w:rsidRPr="00F81BE2" w:rsidRDefault="001B6657" w:rsidP="001B6657">
                  <w:pPr>
                    <w:rPr>
                      <w:b/>
                      <w:sz w:val="28"/>
                      <w:szCs w:val="28"/>
                    </w:rPr>
                  </w:pPr>
                  <w:r w:rsidRPr="00F81BE2">
                    <w:rPr>
                      <w:b/>
                      <w:sz w:val="28"/>
                      <w:szCs w:val="28"/>
                    </w:rPr>
                    <w:t>Then</w:t>
                  </w:r>
                </w:p>
              </w:txbxContent>
            </v:textbox>
          </v:shape>
        </w:pict>
      </w:r>
      <w:r w:rsidR="008E1DF6">
        <w:rPr>
          <w:noProof/>
        </w:rPr>
        <w:pict>
          <v:shape id="_x0000_s1039" type="#_x0000_t32" style="position:absolute;margin-left:198.75pt;margin-top:109.15pt;width:113.25pt;height:0;z-index:251669504" o:connectortype="straight">
            <v:stroke endarrow="block"/>
          </v:shape>
        </w:pict>
      </w:r>
      <w:r w:rsidR="00B53E7F">
        <w:tab/>
      </w:r>
    </w:p>
    <w:sectPr w:rsidR="00155E3C" w:rsidRPr="00B53E7F" w:rsidSect="00B53E7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33" w:rsidRDefault="003D3233" w:rsidP="00B53E7F">
      <w:pPr>
        <w:spacing w:after="0" w:line="240" w:lineRule="auto"/>
      </w:pPr>
      <w:r>
        <w:separator/>
      </w:r>
    </w:p>
  </w:endnote>
  <w:endnote w:type="continuationSeparator" w:id="0">
    <w:p w:rsidR="003D3233" w:rsidRDefault="003D3233" w:rsidP="00B5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33" w:rsidRDefault="003D3233" w:rsidP="00B53E7F">
      <w:pPr>
        <w:spacing w:after="0" w:line="240" w:lineRule="auto"/>
      </w:pPr>
      <w:r>
        <w:separator/>
      </w:r>
    </w:p>
  </w:footnote>
  <w:footnote w:type="continuationSeparator" w:id="0">
    <w:p w:rsidR="003D3233" w:rsidRDefault="003D3233" w:rsidP="00B5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7F" w:rsidRPr="00B53E7F" w:rsidRDefault="00022FE8" w:rsidP="00022FE8">
    <w:pPr>
      <w:pStyle w:val="Header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Process for</w:t>
    </w:r>
    <w:r w:rsidR="0057006C">
      <w:rPr>
        <w:rFonts w:ascii="Verdana" w:hAnsi="Verdana"/>
        <w:b/>
        <w:sz w:val="24"/>
        <w:szCs w:val="24"/>
      </w:rPr>
      <w:t xml:space="preserve"> Notification of</w:t>
    </w:r>
    <w:r>
      <w:rPr>
        <w:rFonts w:ascii="Verdana" w:hAnsi="Verdana"/>
        <w:b/>
        <w:sz w:val="24"/>
        <w:szCs w:val="24"/>
      </w:rPr>
      <w:t xml:space="preserve"> Managed Care Organization (MCO)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7F"/>
    <w:rsid w:val="00022FE8"/>
    <w:rsid w:val="00155E3C"/>
    <w:rsid w:val="001B6657"/>
    <w:rsid w:val="003D3233"/>
    <w:rsid w:val="004E7040"/>
    <w:rsid w:val="0057006C"/>
    <w:rsid w:val="005C6720"/>
    <w:rsid w:val="00612BE7"/>
    <w:rsid w:val="00617EB0"/>
    <w:rsid w:val="00676528"/>
    <w:rsid w:val="00783138"/>
    <w:rsid w:val="00826B74"/>
    <w:rsid w:val="008E1DF6"/>
    <w:rsid w:val="0094087D"/>
    <w:rsid w:val="00976C0C"/>
    <w:rsid w:val="00B04E0D"/>
    <w:rsid w:val="00B53E7F"/>
    <w:rsid w:val="00C07F19"/>
    <w:rsid w:val="00C36C69"/>
    <w:rsid w:val="00D12AA6"/>
    <w:rsid w:val="00D600C4"/>
    <w:rsid w:val="00F8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1"/>
        <o:r id="V:Rule9" type="connector" idref="#_x0000_s1038"/>
        <o:r id="V:Rule10" type="connector" idref="#_x0000_s1040"/>
        <o:r id="V:Rule11" type="connector" idref="#_x0000_s1036"/>
        <o:r id="V:Rule12" type="connector" idref="#_x0000_s1039"/>
        <o:r id="V:Rule13" type="connector" idref="#_x0000_s1037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E7F"/>
  </w:style>
  <w:style w:type="paragraph" w:styleId="Footer">
    <w:name w:val="footer"/>
    <w:basedOn w:val="Normal"/>
    <w:link w:val="FooterChar"/>
    <w:uiPriority w:val="99"/>
    <w:semiHidden/>
    <w:unhideWhenUsed/>
    <w:rsid w:val="00B5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es xmlns="25652375-5976-448a-91e2-83c2698bbafa">Document</Types>
    <Archived xmlns="25652375-5976-448a-91e2-83c2698bbafa">false</Archived>
    <rh2e xmlns="a79bd224-4819-40b2-aa9b-f8999d5b687f" xsi:nil="true"/>
    <Memo_x0020_Types xmlns="25652375-5976-448a-91e2-83c2698bbafa" xsi:nil="true"/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A5117B-1B04-40A5-91EC-4CE274EB4928}"/>
</file>

<file path=customXml/itemProps2.xml><?xml version="1.0" encoding="utf-8"?>
<ds:datastoreItem xmlns:ds="http://schemas.openxmlformats.org/officeDocument/2006/customXml" ds:itemID="{85BA6B8F-2CC1-4E15-8DE4-15CA54BA03E7}"/>
</file>

<file path=customXml/itemProps3.xml><?xml version="1.0" encoding="utf-8"?>
<ds:datastoreItem xmlns:ds="http://schemas.openxmlformats.org/officeDocument/2006/customXml" ds:itemID="{9D600ABE-BB98-4F2F-9CBB-D0C2972A7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Notification of Managed Care Organization</dc:title>
  <dc:creator>sarah.cooper</dc:creator>
  <cp:lastModifiedBy>tina.webb</cp:lastModifiedBy>
  <cp:revision>3</cp:revision>
  <dcterms:created xsi:type="dcterms:W3CDTF">2011-10-21T17:26:00Z</dcterms:created>
  <dcterms:modified xsi:type="dcterms:W3CDTF">2011-10-21T17:38:00Z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2011</vt:lpwstr>
  </property>
</Properties>
</file>